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5EB93" w14:textId="77777777" w:rsidR="008263BD" w:rsidRPr="008263BD" w:rsidRDefault="008263BD" w:rsidP="008263B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12121"/>
          <w:sz w:val="23"/>
          <w:szCs w:val="23"/>
          <w:lang w:eastAsia="sv-SE"/>
        </w:rPr>
      </w:pPr>
      <w:r w:rsidRPr="008263BD">
        <w:rPr>
          <w:rFonts w:ascii="Courier New" w:eastAsia="Times New Roman" w:hAnsi="Courier New" w:cs="Courier New"/>
          <w:noProof/>
          <w:color w:val="212121"/>
          <w:sz w:val="23"/>
          <w:szCs w:val="23"/>
          <w:lang w:eastAsia="sv-SE"/>
        </w:rPr>
        <w:drawing>
          <wp:inline distT="0" distB="0" distL="0" distR="0" wp14:anchorId="210F23B1" wp14:editId="5CD8F3C6">
            <wp:extent cx="2409825" cy="647700"/>
            <wp:effectExtent l="0" t="0" r="9525" b="0"/>
            <wp:docPr id="4" name="Picture 4" descr="gra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fi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B2CFC" w14:textId="77777777" w:rsidR="008263BD" w:rsidRPr="008263BD" w:rsidRDefault="008263BD" w:rsidP="008263B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12121"/>
          <w:sz w:val="23"/>
          <w:szCs w:val="23"/>
          <w:lang w:eastAsia="sv-SE"/>
        </w:rPr>
      </w:pP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t>                                                        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  <w:t>Ms.                                   LABOKLIN </w:t>
      </w:r>
      <w:proofErr w:type="spellStart"/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t>GmbH&amp;CoKG</w:t>
      </w:r>
      <w:proofErr w:type="spellEnd"/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  <w:t>Asa </w:t>
      </w:r>
      <w:proofErr w:type="spellStart"/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t>Remmert</w:t>
      </w:r>
      <w:proofErr w:type="spellEnd"/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t>                           </w:t>
      </w:r>
      <w:proofErr w:type="spellStart"/>
      <w:r w:rsidRPr="008263BD">
        <w:rPr>
          <w:rFonts w:ascii="Courier New" w:eastAsia="Times New Roman" w:hAnsi="Courier New" w:cs="Courier New"/>
          <w:color w:val="0078D7"/>
          <w:sz w:val="23"/>
          <w:szCs w:val="23"/>
          <w:bdr w:val="none" w:sz="0" w:space="0" w:color="auto" w:frame="1"/>
          <w:lang w:val="en-US" w:eastAsia="sv-SE"/>
        </w:rPr>
        <w:t>Steubenstra</w:t>
      </w:r>
      <w:proofErr w:type="spellEnd"/>
      <w:r w:rsidRPr="008263BD">
        <w:rPr>
          <w:rFonts w:ascii="Courier New" w:eastAsia="Times New Roman" w:hAnsi="Courier New" w:cs="Courier New"/>
          <w:color w:val="0078D7"/>
          <w:sz w:val="23"/>
          <w:szCs w:val="23"/>
          <w:bdr w:val="none" w:sz="0" w:space="0" w:color="auto" w:frame="1"/>
          <w:lang w:eastAsia="sv-SE"/>
        </w:rPr>
        <w:t>β</w:t>
      </w:r>
      <w:r w:rsidRPr="008263BD">
        <w:rPr>
          <w:rFonts w:ascii="Courier New" w:eastAsia="Times New Roman" w:hAnsi="Courier New" w:cs="Courier New"/>
          <w:color w:val="0078D7"/>
          <w:sz w:val="23"/>
          <w:szCs w:val="23"/>
          <w:bdr w:val="none" w:sz="0" w:space="0" w:color="auto" w:frame="1"/>
          <w:lang w:val="en-US" w:eastAsia="sv-SE"/>
        </w:rPr>
        <w:t>e 4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proofErr w:type="spellStart"/>
      <w:r w:rsidRPr="008263BD">
        <w:rPr>
          <w:rFonts w:ascii="Courier New" w:eastAsia="Times New Roman" w:hAnsi="Courier New" w:cs="Courier New"/>
          <w:color w:val="0078D7"/>
          <w:sz w:val="23"/>
          <w:szCs w:val="23"/>
          <w:bdr w:val="none" w:sz="0" w:space="0" w:color="auto" w:frame="1"/>
          <w:lang w:val="en-US" w:eastAsia="sv-SE"/>
        </w:rPr>
        <w:t>Natvagen</w:t>
      </w:r>
      <w:proofErr w:type="spellEnd"/>
      <w:r w:rsidRPr="008263BD">
        <w:rPr>
          <w:rFonts w:ascii="Courier New" w:eastAsia="Times New Roman" w:hAnsi="Courier New" w:cs="Courier New"/>
          <w:color w:val="0078D7"/>
          <w:sz w:val="23"/>
          <w:szCs w:val="23"/>
          <w:bdr w:val="none" w:sz="0" w:space="0" w:color="auto" w:frame="1"/>
          <w:lang w:val="en-US" w:eastAsia="sv-SE"/>
        </w:rPr>
        <w:t> 23                           DE-97688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t> Bad Kissingen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  <w:t>14835 </w:t>
      </w:r>
      <w:proofErr w:type="spellStart"/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t>Ösmo</w:t>
      </w:r>
      <w:proofErr w:type="spellEnd"/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t>                            Fax-</w:t>
      </w:r>
      <w:proofErr w:type="spellStart"/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t>Nr</w:t>
      </w:r>
      <w:proofErr w:type="spellEnd"/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t>.: +49 971 68546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proofErr w:type="spellStart"/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t>Schweden</w:t>
      </w:r>
      <w:proofErr w:type="spellEnd"/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t>                              Tel.:    +49 971 72020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  <w:t>                                      </w:t>
      </w:r>
      <w:r w:rsidRPr="008263BD">
        <w:rPr>
          <w:rFonts w:ascii="Courier New" w:eastAsia="Times New Roman" w:hAnsi="Courier New" w:cs="Courier New"/>
          <w:b/>
          <w:bCs/>
          <w:color w:val="212121"/>
          <w:sz w:val="23"/>
          <w:szCs w:val="23"/>
          <w:lang w:val="en-US" w:eastAsia="sv-SE"/>
        </w:rPr>
        <w:t>Report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  <w:t>                                      No.: 1701-W-03200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  <w:t>                                      Date of arrival: 26-01-2017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  <w:t>                                      Date of report:  27-01-2017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  <w:t>+----------------------------------------------------------------+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  <w:t>| Patient identification: Cat          Female        * 10.07.16 |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  <w:t>|                         Ragdoll                               |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  <w:t>| Owner / Animal-D:      </w:t>
      </w:r>
      <w:proofErr w:type="spellStart"/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t>Remmert</w:t>
      </w:r>
      <w:proofErr w:type="spellEnd"/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t>, Asa                           |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  <w:t>| Type of sample:         Swab                                  |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  <w:t>| Date sample was taken:                                        |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  <w:t>+----------------------------------------------------------------+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  <w:t>       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  <w:t> Parameter               Value                  Reference value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  <w:t> Name:               </w:t>
      </w:r>
      <w:r w:rsidRPr="008263BD"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  <w:lang w:val="en-US" w:eastAsia="sv-SE"/>
        </w:rPr>
        <w:t>S*Hallongläntans Rhapsody                       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t>                       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  <w:t> Stud book no.:      </w:t>
      </w:r>
      <w:r w:rsidRPr="008263BD"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  <w:lang w:val="en-US" w:eastAsia="sv-SE"/>
        </w:rPr>
        <w:t>(SE) SVERAK LO 331590                           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t>                       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  <w:t> Chip no.:           </w:t>
      </w:r>
      <w:r w:rsidRPr="008263BD"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  <w:lang w:val="en-US" w:eastAsia="sv-SE"/>
        </w:rPr>
        <w:t>932002000523189                                 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t>                       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  <w:t> Tattoo no.:         </w:t>
      </w:r>
      <w:r w:rsidRPr="008263BD"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  <w:lang w:val="en-US" w:eastAsia="sv-SE"/>
        </w:rPr>
        <w:t>     ---                                        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t>                       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  <w:t>     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  <w:t>Hypertrophic Cardiomyopathy (Ragdoll) - PCR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  <w:t> Result: </w:t>
      </w:r>
      <w:r w:rsidRPr="008263BD">
        <w:rPr>
          <w:rFonts w:ascii="Courier New" w:eastAsia="Times New Roman" w:hAnsi="Courier New" w:cs="Courier New"/>
          <w:b/>
          <w:color w:val="212121"/>
          <w:sz w:val="23"/>
          <w:szCs w:val="23"/>
          <w:lang w:val="en-US" w:eastAsia="sv-SE"/>
        </w:rPr>
        <w:t>Genotype N/N</w:t>
      </w:r>
      <w:bookmarkStart w:id="0" w:name="_GoBack"/>
      <w:bookmarkEnd w:id="0"/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  <w:t> 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  <w:t> Interpretation: The examined animal is homozygous for the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  <w:t> wildtype-allele. It does not carry the causative mutation for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  <w:t> Hypertrophic Cardiomyopathy in the MYBPC3-gene (R820W).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  <w:t> 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  <w:t> Trait of inheritance: autosomal-dominant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  <w:t> 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  <w:t> Scientific studies found correlation between the mutation and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  <w:t> symptoms of the disease in the following breeds: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  <w:t> Ragdoll and related breeds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  <w:t> 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  <w:t>     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  <w:t>The current result is only valid for the sample submitted to our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  <w:t>laboratory. The sender is responsible for the correct information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lastRenderedPageBreak/>
        <w:t>regarding the sample </w:t>
      </w:r>
      <w:proofErr w:type="spellStart"/>
      <w:proofErr w:type="gramStart"/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t>material.The</w:t>
      </w:r>
      <w:proofErr w:type="spellEnd"/>
      <w:proofErr w:type="gramEnd"/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t> laboratory </w:t>
      </w:r>
      <w:proofErr w:type="spellStart"/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t>can not</w:t>
      </w:r>
      <w:proofErr w:type="spellEnd"/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t> be made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  <w:t>liable. Furthermore, any obligation for compensation is limited to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  <w:t>the value of the tests performed.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  <w:t>There is a possibility that other mutations may have caused the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  <w:t>disease/phenotype. The analysis was performed according to the latest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  <w:t>knowledge and technology.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  <w:t>The laboratory is accredited for the performed tests according to DIN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  <w:t>EN ISO/IEC 17025:2005. (except partner lab tests).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  <w:t>                     </w:t>
      </w:r>
      <w:r w:rsidRPr="008263BD"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  <w:lang w:val="en-US" w:eastAsia="sv-SE"/>
        </w:rPr>
        <w:t>                                                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t>                       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  <w:t>                     </w:t>
      </w:r>
      <w:r w:rsidRPr="008263BD"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  <w:lang w:val="en-US" w:eastAsia="sv-SE"/>
        </w:rPr>
        <w:t>                                                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t>                       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  <w:t>                     </w:t>
      </w:r>
      <w:r w:rsidRPr="008263BD"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  <w:lang w:val="en-US" w:eastAsia="sv-SE"/>
        </w:rPr>
        <w:t>                                                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t>                       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  <w:t>                     </w:t>
      </w:r>
      <w:r w:rsidRPr="008263BD"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  <w:lang w:val="en-US" w:eastAsia="sv-SE"/>
        </w:rPr>
        <w:t>                                                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t>                       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  <w:t>                     </w:t>
      </w:r>
      <w:r w:rsidRPr="008263BD"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  <w:lang w:val="en-US" w:eastAsia="sv-SE"/>
        </w:rPr>
        <w:t>                                                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t>                       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  <w:t> 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  <w:t> 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  <w:t>*** END of report *** 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  <w:t>                                        </w:t>
      </w:r>
      <w:proofErr w:type="spellStart"/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t>Hr.Dr</w:t>
      </w:r>
      <w:proofErr w:type="spellEnd"/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t>. </w:t>
      </w:r>
      <w:proofErr w:type="spellStart"/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t>Beitzinger</w:t>
      </w:r>
      <w:proofErr w:type="spellEnd"/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val="en-US" w:eastAsia="sv-SE"/>
        </w:rPr>
        <w:br/>
        <w:t>                                        Dipl.-Biol. </w:t>
      </w:r>
      <w:proofErr w:type="spellStart"/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eastAsia="sv-SE"/>
        </w:rPr>
        <w:t>Molekularbiologie</w:t>
      </w:r>
      <w:proofErr w:type="spellEnd"/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eastAsia="sv-SE"/>
        </w:rPr>
        <w:br/>
        <w:t> </w:t>
      </w:r>
      <w:r w:rsidRPr="008263BD">
        <w:rPr>
          <w:rFonts w:ascii="Courier New" w:eastAsia="Times New Roman" w:hAnsi="Courier New" w:cs="Courier New"/>
          <w:color w:val="212121"/>
          <w:sz w:val="23"/>
          <w:szCs w:val="23"/>
          <w:lang w:eastAsia="sv-SE"/>
        </w:rPr>
        <w:br/>
        <w:t> </w:t>
      </w:r>
    </w:p>
    <w:p w14:paraId="18999D6F" w14:textId="77777777" w:rsidR="008263BD" w:rsidRPr="008263BD" w:rsidRDefault="008263BD" w:rsidP="008263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sv-SE"/>
        </w:rPr>
      </w:pPr>
      <w:r w:rsidRPr="008263BD">
        <w:rPr>
          <w:rFonts w:ascii="Segoe UI" w:eastAsia="Times New Roman" w:hAnsi="Segoe UI" w:cs="Segoe UI"/>
          <w:color w:val="000000"/>
          <w:sz w:val="27"/>
          <w:szCs w:val="27"/>
          <w:lang w:eastAsia="sv-SE"/>
        </w:rPr>
        <w:pict w14:anchorId="0E3ECB73">
          <v:rect id="_x0000_i1025" style="width:928.5pt;height:1.5pt" o:hrpct="0" o:hralign="center" o:hrstd="t" o:hrnoshade="t" o:hr="t" fillcolor="#eaeaea" stroked="f"/>
        </w:pict>
      </w:r>
    </w:p>
    <w:p w14:paraId="583975A7" w14:textId="77777777" w:rsidR="00BB1FFC" w:rsidRDefault="00BB1FFC"/>
    <w:sectPr w:rsidR="00BB1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BD"/>
    <w:rsid w:val="008263BD"/>
    <w:rsid w:val="00BB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EF98"/>
  <w15:chartTrackingRefBased/>
  <w15:docId w15:val="{FFBB4BE9-0D4F-4F88-892E-F0BC85A6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9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547646238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23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69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3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26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2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612743">
                                                              <w:marLeft w:val="75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986737">
                                                                  <w:marLeft w:val="34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10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 Remmerth</dc:creator>
  <cp:keywords/>
  <dc:description/>
  <cp:lastModifiedBy>Asa Remmerth</cp:lastModifiedBy>
  <cp:revision>1</cp:revision>
  <dcterms:created xsi:type="dcterms:W3CDTF">2017-01-28T14:53:00Z</dcterms:created>
  <dcterms:modified xsi:type="dcterms:W3CDTF">2017-01-28T14:54:00Z</dcterms:modified>
</cp:coreProperties>
</file>